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E579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E579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E579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E5794">
        <w:rPr>
          <w:rFonts w:ascii="Times New Roman" w:eastAsia="Times New Roman" w:hAnsi="Times New Roman" w:cs="Times New Roman"/>
          <w:b/>
          <w:bCs/>
          <w:color w:val="363636"/>
          <w:sz w:val="28"/>
          <w:szCs w:val="28"/>
          <w:lang w:eastAsia="uk-UA"/>
        </w:rPr>
        <w:br/>
      </w:r>
      <w:r w:rsidRPr="004E579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E579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E579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EBC8CD8" w14:textId="77777777" w:rsidR="004E5794" w:rsidRPr="004E5794" w:rsidRDefault="00B736EB" w:rsidP="004E5794">
      <w:pPr>
        <w:shd w:val="clear" w:color="auto" w:fill="FCFCFC"/>
        <w:jc w:val="center"/>
        <w:rPr>
          <w:rFonts w:ascii="Times New Roman" w:eastAsia="Times New Roman" w:hAnsi="Times New Roman" w:cs="Times New Roman"/>
          <w:color w:val="363636"/>
          <w:sz w:val="24"/>
          <w:szCs w:val="24"/>
          <w:lang w:eastAsia="uk-UA"/>
        </w:rPr>
      </w:pPr>
      <w:r w:rsidRPr="004E5794">
        <w:rPr>
          <w:rFonts w:ascii="Times New Roman" w:hAnsi="Times New Roman" w:cs="Times New Roman"/>
          <w:b/>
          <w:bCs/>
          <w:color w:val="363636"/>
          <w:sz w:val="28"/>
          <w:szCs w:val="28"/>
        </w:rPr>
        <w:br/>
      </w:r>
      <w:r w:rsidR="00197936" w:rsidRPr="004E5794">
        <w:rPr>
          <w:rStyle w:val="a3"/>
          <w:rFonts w:ascii="Times New Roman" w:hAnsi="Times New Roman" w:cs="Times New Roman"/>
          <w:color w:val="363636"/>
          <w:sz w:val="28"/>
          <w:szCs w:val="28"/>
        </w:rPr>
        <w:t>РІШЕННЯ</w:t>
      </w:r>
      <w:r w:rsidR="00C00C1C" w:rsidRPr="004E5794">
        <w:rPr>
          <w:rFonts w:ascii="Times New Roman" w:hAnsi="Times New Roman" w:cs="Times New Roman"/>
          <w:b/>
          <w:bCs/>
          <w:color w:val="363636"/>
          <w:sz w:val="28"/>
          <w:szCs w:val="28"/>
        </w:rPr>
        <w:br/>
      </w:r>
      <w:r w:rsidR="004E5794" w:rsidRPr="004E5794">
        <w:rPr>
          <w:rFonts w:ascii="Times New Roman" w:eastAsia="Times New Roman" w:hAnsi="Times New Roman" w:cs="Times New Roman"/>
          <w:b/>
          <w:bCs/>
          <w:color w:val="363636"/>
          <w:sz w:val="24"/>
          <w:szCs w:val="24"/>
          <w:lang w:eastAsia="uk-UA"/>
        </w:rPr>
        <w:t>№187дп-26</w:t>
      </w:r>
    </w:p>
    <w:p w14:paraId="296FD58E" w14:textId="74CE5806" w:rsidR="004E5794" w:rsidRPr="004E5794" w:rsidRDefault="004E5794" w:rsidP="004E579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b/>
          <w:bCs/>
          <w:color w:val="363636"/>
          <w:sz w:val="24"/>
          <w:szCs w:val="24"/>
          <w:lang w:eastAsia="uk-UA"/>
        </w:rPr>
        <w:t>01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4E5794">
        <w:rPr>
          <w:rFonts w:ascii="Times New Roman" w:eastAsia="Times New Roman" w:hAnsi="Times New Roman" w:cs="Times New Roman"/>
          <w:b/>
          <w:bCs/>
          <w:color w:val="363636"/>
          <w:sz w:val="24"/>
          <w:szCs w:val="24"/>
          <w:lang w:eastAsia="uk-UA"/>
        </w:rPr>
        <w:t>Київ</w:t>
      </w:r>
    </w:p>
    <w:p w14:paraId="426073AA" w14:textId="77777777" w:rsidR="004E5794" w:rsidRPr="004E5794" w:rsidRDefault="004E5794" w:rsidP="004E579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заступника начальника відділу Вінницької окружної прокуратури </w:t>
      </w:r>
      <w:proofErr w:type="spellStart"/>
      <w:r w:rsidRPr="004E5794">
        <w:rPr>
          <w:rFonts w:ascii="Times New Roman" w:eastAsia="Times New Roman" w:hAnsi="Times New Roman" w:cs="Times New Roman"/>
          <w:b/>
          <w:bCs/>
          <w:color w:val="363636"/>
          <w:sz w:val="24"/>
          <w:szCs w:val="24"/>
          <w:lang w:eastAsia="uk-UA"/>
        </w:rPr>
        <w:t>Радзілевича</w:t>
      </w:r>
      <w:proofErr w:type="spellEnd"/>
      <w:r w:rsidRPr="004E5794">
        <w:rPr>
          <w:rFonts w:ascii="Times New Roman" w:eastAsia="Times New Roman" w:hAnsi="Times New Roman" w:cs="Times New Roman"/>
          <w:b/>
          <w:bCs/>
          <w:color w:val="363636"/>
          <w:sz w:val="24"/>
          <w:szCs w:val="24"/>
          <w:lang w:eastAsia="uk-UA"/>
        </w:rPr>
        <w:t xml:space="preserve"> Дмитра Анатолійовича</w:t>
      </w:r>
    </w:p>
    <w:p w14:paraId="09421AC0" w14:textId="77777777" w:rsidR="004E5794" w:rsidRPr="004E5794" w:rsidRDefault="004E5794" w:rsidP="004E5794">
      <w:pPr>
        <w:spacing w:after="0" w:line="240" w:lineRule="auto"/>
        <w:rPr>
          <w:rFonts w:ascii="Times New Roman" w:eastAsia="Times New Roman" w:hAnsi="Times New Roman" w:cs="Times New Roman"/>
          <w:sz w:val="24"/>
          <w:szCs w:val="24"/>
          <w:lang w:eastAsia="uk-UA"/>
        </w:rPr>
      </w:pPr>
    </w:p>
    <w:p w14:paraId="4808F0F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4E5794">
        <w:rPr>
          <w:rFonts w:ascii="Times New Roman" w:eastAsia="Times New Roman" w:hAnsi="Times New Roman" w:cs="Times New Roman"/>
          <w:color w:val="363636"/>
          <w:sz w:val="24"/>
          <w:szCs w:val="24"/>
          <w:lang w:eastAsia="uk-UA"/>
        </w:rPr>
        <w:t>Радзівона</w:t>
      </w:r>
      <w:proofErr w:type="spellEnd"/>
      <w:r w:rsidRPr="004E5794">
        <w:rPr>
          <w:rFonts w:ascii="Times New Roman" w:eastAsia="Times New Roman" w:hAnsi="Times New Roman" w:cs="Times New Roman"/>
          <w:color w:val="363636"/>
          <w:sz w:val="24"/>
          <w:szCs w:val="24"/>
          <w:lang w:eastAsia="uk-UA"/>
        </w:rPr>
        <w:t xml:space="preserve"> М.О., членів – </w:t>
      </w:r>
      <w:proofErr w:type="spellStart"/>
      <w:r w:rsidRPr="004E5794">
        <w:rPr>
          <w:rFonts w:ascii="Times New Roman" w:eastAsia="Times New Roman" w:hAnsi="Times New Roman" w:cs="Times New Roman"/>
          <w:color w:val="363636"/>
          <w:sz w:val="24"/>
          <w:szCs w:val="24"/>
          <w:lang w:eastAsia="uk-UA"/>
        </w:rPr>
        <w:t>Бобровник</w:t>
      </w:r>
      <w:proofErr w:type="spellEnd"/>
      <w:r w:rsidRPr="004E5794">
        <w:rPr>
          <w:rFonts w:ascii="Times New Roman" w:eastAsia="Times New Roman" w:hAnsi="Times New Roman" w:cs="Times New Roman"/>
          <w:color w:val="363636"/>
          <w:sz w:val="24"/>
          <w:szCs w:val="24"/>
          <w:lang w:eastAsia="uk-UA"/>
        </w:rPr>
        <w:t xml:space="preserve"> С.В., </w:t>
      </w:r>
      <w:proofErr w:type="spellStart"/>
      <w:r w:rsidRPr="004E5794">
        <w:rPr>
          <w:rFonts w:ascii="Times New Roman" w:eastAsia="Times New Roman" w:hAnsi="Times New Roman" w:cs="Times New Roman"/>
          <w:color w:val="363636"/>
          <w:sz w:val="24"/>
          <w:szCs w:val="24"/>
          <w:lang w:eastAsia="uk-UA"/>
        </w:rPr>
        <w:t>Булулукова</w:t>
      </w:r>
      <w:proofErr w:type="spellEnd"/>
      <w:r w:rsidRPr="004E5794">
        <w:rPr>
          <w:rFonts w:ascii="Times New Roman" w:eastAsia="Times New Roman" w:hAnsi="Times New Roman" w:cs="Times New Roman"/>
          <w:color w:val="363636"/>
          <w:sz w:val="24"/>
          <w:szCs w:val="24"/>
          <w:lang w:eastAsia="uk-UA"/>
        </w:rPr>
        <w:t xml:space="preserve"> О.Ю., Гарбузи Н.В., Коваль К.П., </w:t>
      </w:r>
      <w:proofErr w:type="spellStart"/>
      <w:r w:rsidRPr="004E5794">
        <w:rPr>
          <w:rFonts w:ascii="Times New Roman" w:eastAsia="Times New Roman" w:hAnsi="Times New Roman" w:cs="Times New Roman"/>
          <w:color w:val="363636"/>
          <w:sz w:val="24"/>
          <w:szCs w:val="24"/>
          <w:lang w:eastAsia="uk-UA"/>
        </w:rPr>
        <w:t>Куриленка</w:t>
      </w:r>
      <w:proofErr w:type="spellEnd"/>
      <w:r w:rsidRPr="004E5794">
        <w:rPr>
          <w:rFonts w:ascii="Times New Roman" w:eastAsia="Times New Roman" w:hAnsi="Times New Roman" w:cs="Times New Roman"/>
          <w:color w:val="363636"/>
          <w:sz w:val="24"/>
          <w:szCs w:val="24"/>
          <w:lang w:eastAsia="uk-UA"/>
        </w:rPr>
        <w:t xml:space="preserve"> Д.В., </w:t>
      </w:r>
      <w:proofErr w:type="spellStart"/>
      <w:r w:rsidRPr="004E5794">
        <w:rPr>
          <w:rFonts w:ascii="Times New Roman" w:eastAsia="Times New Roman" w:hAnsi="Times New Roman" w:cs="Times New Roman"/>
          <w:color w:val="363636"/>
          <w:sz w:val="24"/>
          <w:szCs w:val="24"/>
          <w:lang w:eastAsia="uk-UA"/>
        </w:rPr>
        <w:t>Мавроді</w:t>
      </w:r>
      <w:proofErr w:type="spellEnd"/>
      <w:r w:rsidRPr="004E5794">
        <w:rPr>
          <w:rFonts w:ascii="Times New Roman" w:eastAsia="Times New Roman" w:hAnsi="Times New Roman" w:cs="Times New Roman"/>
          <w:color w:val="363636"/>
          <w:sz w:val="24"/>
          <w:szCs w:val="24"/>
          <w:lang w:eastAsia="uk-UA"/>
        </w:rPr>
        <w:t xml:space="preserve"> В.В.,  </w:t>
      </w:r>
      <w:proofErr w:type="spellStart"/>
      <w:r w:rsidRPr="004E5794">
        <w:rPr>
          <w:rFonts w:ascii="Times New Roman" w:eastAsia="Times New Roman" w:hAnsi="Times New Roman" w:cs="Times New Roman"/>
          <w:color w:val="363636"/>
          <w:sz w:val="24"/>
          <w:szCs w:val="24"/>
          <w:lang w:eastAsia="uk-UA"/>
        </w:rPr>
        <w:t>Мнишенко</w:t>
      </w:r>
      <w:proofErr w:type="spellEnd"/>
      <w:r w:rsidRPr="004E5794">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в діях заступника начальника відділу Вінницької окружної прокуратури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Дмитра Анатолійовича (далі – 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у дисциплінарному провадженні № 07/3/2-636дс-158дп-25,</w:t>
      </w:r>
    </w:p>
    <w:p w14:paraId="1A1237C9"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47F2E8FE" w14:textId="77777777" w:rsidR="004E5794" w:rsidRPr="004E5794" w:rsidRDefault="004E5794" w:rsidP="004E579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УСТАНОВИЛА:</w:t>
      </w:r>
    </w:p>
    <w:p w14:paraId="4CE1435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78E17675" w14:textId="77777777" w:rsidR="004E5794" w:rsidRPr="004E5794" w:rsidRDefault="004E5794" w:rsidP="004E579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1. Відомості про прокурора, стосовно якого здійснюється дисциплінарне провадження</w:t>
      </w:r>
    </w:p>
    <w:p w14:paraId="7C8A717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6630ECE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в органах прокуратури працює з квітня 2015 року, а  із  липня 2025 року перебуває на посаді заступника начальника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w:t>
      </w:r>
    </w:p>
    <w:p w14:paraId="7DFC422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Присягу прокурора склав 30 квітня 2015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08 квітня 2021 року.</w:t>
      </w:r>
    </w:p>
    <w:p w14:paraId="51840C1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w:t>
      </w:r>
    </w:p>
    <w:p w14:paraId="51D0DAD8" w14:textId="77777777" w:rsidR="004E5794" w:rsidRPr="004E5794" w:rsidRDefault="004E5794" w:rsidP="004E5794">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54688069" w14:textId="77777777" w:rsidR="004E5794" w:rsidRPr="004E5794" w:rsidRDefault="004E5794" w:rsidP="004E5794">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2. Відомості щодо етапів дисциплінарного провадження</w:t>
      </w:r>
    </w:p>
    <w:p w14:paraId="4813243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21615DA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До Комісії 18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4E5794">
        <w:rPr>
          <w:rFonts w:ascii="Times New Roman" w:eastAsia="Times New Roman" w:hAnsi="Times New Roman" w:cs="Times New Roman"/>
          <w:color w:val="363636"/>
          <w:sz w:val="24"/>
          <w:szCs w:val="24"/>
          <w:lang w:eastAsia="uk-UA"/>
        </w:rPr>
        <w:t>Радзілевичем</w:t>
      </w:r>
      <w:proofErr w:type="spellEnd"/>
      <w:r w:rsidRPr="004E5794">
        <w:rPr>
          <w:rFonts w:ascii="Times New Roman" w:eastAsia="Times New Roman" w:hAnsi="Times New Roman" w:cs="Times New Roman"/>
          <w:color w:val="363636"/>
          <w:sz w:val="24"/>
          <w:szCs w:val="24"/>
          <w:lang w:eastAsia="uk-UA"/>
        </w:rPr>
        <w:t xml:space="preserve"> Д.А.</w:t>
      </w:r>
    </w:p>
    <w:p w14:paraId="2F5272F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E5794">
        <w:rPr>
          <w:rFonts w:ascii="Times New Roman" w:eastAsia="Times New Roman" w:hAnsi="Times New Roman" w:cs="Times New Roman"/>
          <w:color w:val="363636"/>
          <w:sz w:val="24"/>
          <w:szCs w:val="24"/>
          <w:lang w:eastAsia="uk-UA"/>
        </w:rPr>
        <w:t>розподілено</w:t>
      </w:r>
      <w:proofErr w:type="spellEnd"/>
      <w:r w:rsidRPr="004E5794">
        <w:rPr>
          <w:rFonts w:ascii="Times New Roman" w:eastAsia="Times New Roman" w:hAnsi="Times New Roman" w:cs="Times New Roman"/>
          <w:color w:val="363636"/>
          <w:sz w:val="24"/>
          <w:szCs w:val="24"/>
          <w:lang w:eastAsia="uk-UA"/>
        </w:rPr>
        <w:t xml:space="preserve"> члену Комісії </w:t>
      </w:r>
      <w:proofErr w:type="spellStart"/>
      <w:r w:rsidRPr="004E5794">
        <w:rPr>
          <w:rFonts w:ascii="Times New Roman" w:eastAsia="Times New Roman" w:hAnsi="Times New Roman" w:cs="Times New Roman"/>
          <w:color w:val="363636"/>
          <w:sz w:val="24"/>
          <w:szCs w:val="24"/>
          <w:lang w:eastAsia="uk-UA"/>
        </w:rPr>
        <w:t>Мнишенко</w:t>
      </w:r>
      <w:proofErr w:type="spellEnd"/>
      <w:r w:rsidRPr="004E5794">
        <w:rPr>
          <w:rFonts w:ascii="Times New Roman" w:eastAsia="Times New Roman" w:hAnsi="Times New Roman" w:cs="Times New Roman"/>
          <w:color w:val="363636"/>
          <w:sz w:val="24"/>
          <w:szCs w:val="24"/>
          <w:lang w:eastAsia="uk-UA"/>
        </w:rPr>
        <w:t xml:space="preserve"> Є.С., 25 липня 2025 року вона прийняла рішення про відкриття дисциплінарного провадження № 07/3/2-636дс-158дп-25 та провела перевірку викладених у ній обставин.</w:t>
      </w:r>
    </w:p>
    <w:p w14:paraId="0911100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lastRenderedPageBreak/>
        <w:t xml:space="preserve">Рішенням Комісії від 11 вересня 2025 року № 398дп-25 продовжено строк перевірки відомостей про наявність підстав для притягнення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до дисциплінарної відповідальності у дисциплінарному провадженні № 07/3/2-636дс-158дп-25 до 17 жовтня  2025 року.</w:t>
      </w:r>
    </w:p>
    <w:p w14:paraId="6EA17D8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За результатами перевірки член Комісії </w:t>
      </w:r>
      <w:proofErr w:type="spellStart"/>
      <w:r w:rsidRPr="004E5794">
        <w:rPr>
          <w:rFonts w:ascii="Times New Roman" w:eastAsia="Times New Roman" w:hAnsi="Times New Roman" w:cs="Times New Roman"/>
          <w:color w:val="363636"/>
          <w:sz w:val="24"/>
          <w:szCs w:val="24"/>
          <w:lang w:eastAsia="uk-UA"/>
        </w:rPr>
        <w:t>Мнишенко</w:t>
      </w:r>
      <w:proofErr w:type="spellEnd"/>
      <w:r w:rsidRPr="004E5794">
        <w:rPr>
          <w:rFonts w:ascii="Times New Roman" w:eastAsia="Times New Roman" w:hAnsi="Times New Roman" w:cs="Times New Roman"/>
          <w:color w:val="363636"/>
          <w:sz w:val="24"/>
          <w:szCs w:val="24"/>
          <w:lang w:eastAsia="uk-UA"/>
        </w:rPr>
        <w:t xml:space="preserve"> Є.С. 18 березня 2026 року склала висновок про відсутність дисциплінарного проступку в діях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і разом із матеріалами дисциплінарного провадження передала висновок на розгляд КДКП.</w:t>
      </w:r>
    </w:p>
    <w:p w14:paraId="445A078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Скаржника та прокурора своєчасно й належним чином повідомлено про час і місце проведення засідання Комісії 01 квітня 2026 року.</w:t>
      </w:r>
    </w:p>
    <w:p w14:paraId="4CDF8B3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засіданні Комісії взяла участь прокурор ОСОБА_1, яка погодилась з висновком члена Комісії та просила закрити дисциплінарне провадження.</w:t>
      </w:r>
    </w:p>
    <w:p w14:paraId="36EC167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1A26C58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5C73730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Член Комісії </w:t>
      </w:r>
      <w:proofErr w:type="spellStart"/>
      <w:r w:rsidRPr="004E5794">
        <w:rPr>
          <w:rFonts w:ascii="Times New Roman" w:eastAsia="Times New Roman" w:hAnsi="Times New Roman" w:cs="Times New Roman"/>
          <w:color w:val="363636"/>
          <w:sz w:val="24"/>
          <w:szCs w:val="24"/>
          <w:lang w:eastAsia="uk-UA"/>
        </w:rPr>
        <w:t>Мнишенко</w:t>
      </w:r>
      <w:proofErr w:type="spellEnd"/>
      <w:r w:rsidRPr="004E5794">
        <w:rPr>
          <w:rFonts w:ascii="Times New Roman" w:eastAsia="Times New Roman" w:hAnsi="Times New Roman" w:cs="Times New Roman"/>
          <w:color w:val="363636"/>
          <w:sz w:val="24"/>
          <w:szCs w:val="24"/>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5411925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Комісія задовольнила клопотання члена Комісії </w:t>
      </w:r>
      <w:proofErr w:type="spellStart"/>
      <w:r w:rsidRPr="004E5794">
        <w:rPr>
          <w:rFonts w:ascii="Times New Roman" w:eastAsia="Times New Roman" w:hAnsi="Times New Roman" w:cs="Times New Roman"/>
          <w:color w:val="363636"/>
          <w:sz w:val="24"/>
          <w:szCs w:val="24"/>
          <w:lang w:eastAsia="uk-UA"/>
        </w:rPr>
        <w:t>Мнишенко</w:t>
      </w:r>
      <w:proofErr w:type="spellEnd"/>
      <w:r w:rsidRPr="004E5794">
        <w:rPr>
          <w:rFonts w:ascii="Times New Roman" w:eastAsia="Times New Roman" w:hAnsi="Times New Roman" w:cs="Times New Roman"/>
          <w:color w:val="363636"/>
          <w:sz w:val="24"/>
          <w:szCs w:val="24"/>
          <w:lang w:eastAsia="uk-UA"/>
        </w:rPr>
        <w:t xml:space="preserve"> Є.С. про проведення закритого засідання з одночасним визначенням осіб, допущених до участі в такому засіданні.</w:t>
      </w:r>
    </w:p>
    <w:p w14:paraId="4128CF0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559C1AAF" w14:textId="77777777" w:rsidR="004E5794" w:rsidRPr="004E5794" w:rsidRDefault="004E5794" w:rsidP="004E579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3. Зміст дисциплінарної скарги</w:t>
      </w:r>
    </w:p>
    <w:p w14:paraId="60B89A2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24FF415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Скаржник зазначив, що 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комісії(далі – МСЕК) із заявою про визнання його особою з інвалідністю.</w:t>
      </w:r>
    </w:p>
    <w:p w14:paraId="6F7B22D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Таким чином, на думку скаржника, 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умисно, достовірно знаючи та розуміючи визначені законодавством вимоги до поведінки прокурора, зокрема передбачені статтею 19 Закону № 1697-VII , діяв усупереч 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61F36ED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За таких обставин скаржник вважав, що в діях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2EFE98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58DE9517" w14:textId="77777777" w:rsidR="004E5794" w:rsidRPr="004E5794" w:rsidRDefault="004E5794" w:rsidP="004E579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4. Обставини, установлені під час здійснення дисциплінарного провадження</w:t>
      </w:r>
    </w:p>
    <w:p w14:paraId="6E0A8445"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2481410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4E5794">
        <w:rPr>
          <w:rFonts w:ascii="Times New Roman" w:eastAsia="Times New Roman" w:hAnsi="Times New Roman" w:cs="Times New Roman"/>
          <w:color w:val="363636"/>
          <w:sz w:val="24"/>
          <w:szCs w:val="24"/>
          <w:lang w:eastAsia="uk-UA"/>
        </w:rPr>
        <w:t>Мнишенко</w:t>
      </w:r>
      <w:proofErr w:type="spellEnd"/>
      <w:r w:rsidRPr="004E5794">
        <w:rPr>
          <w:rFonts w:ascii="Times New Roman" w:eastAsia="Times New Roman" w:hAnsi="Times New Roman" w:cs="Times New Roman"/>
          <w:color w:val="363636"/>
          <w:sz w:val="24"/>
          <w:szCs w:val="24"/>
          <w:lang w:eastAsia="uk-UA"/>
        </w:rPr>
        <w:t xml:space="preserve"> Є.С., представника скаржника ОСОБА_1, письмові пояснення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вивчивши висновок і дослідивши матеріали дисциплінарного провадження, Комісія встановила таке.</w:t>
      </w:r>
    </w:p>
    <w:p w14:paraId="0DA7999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суму готівкових коштів.</w:t>
      </w:r>
    </w:p>
    <w:p w14:paraId="71BCABC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6E1683F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w:t>
      </w:r>
      <w:r w:rsidRPr="004E5794">
        <w:rPr>
          <w:rFonts w:ascii="Times New Roman" w:eastAsia="Times New Roman" w:hAnsi="Times New Roman" w:cs="Times New Roman"/>
          <w:color w:val="363636"/>
          <w:sz w:val="24"/>
          <w:szCs w:val="24"/>
          <w:lang w:eastAsia="uk-UA"/>
        </w:rPr>
        <w:lastRenderedPageBreak/>
        <w:t>органів соціального захисту для незаконного одержання пенсій по інвалідності за рахунок коштів Державного бюджету України.</w:t>
      </w:r>
    </w:p>
    <w:p w14:paraId="70D0E3F5"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18C6106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16F6C7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AA134E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57643D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2514E1D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Згідно з довідкою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Одеською обласною медико соціальною експертною комісією (далі – МСЕК) № 887357 від 24 червня 2024 року видано довідку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щодо встановлення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ІІ групи інвалідності на строк до липня 2026 року. Датою чергового переогляду визначено 22 червня 2026 року.</w:t>
      </w:r>
      <w:bookmarkStart w:id="0" w:name="_Hlk218509932"/>
      <w:bookmarkEnd w:id="0"/>
    </w:p>
    <w:p w14:paraId="2D27B6D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У зв’язку з цим Генеральна інспекція 14 липня 2025 року до КДКП надіслала дисциплінарну скаргу про можливе вчинення прокурором </w:t>
      </w:r>
      <w:proofErr w:type="spellStart"/>
      <w:r w:rsidRPr="004E5794">
        <w:rPr>
          <w:rFonts w:ascii="Times New Roman" w:eastAsia="Times New Roman" w:hAnsi="Times New Roman" w:cs="Times New Roman"/>
          <w:color w:val="363636"/>
          <w:sz w:val="24"/>
          <w:szCs w:val="24"/>
          <w:lang w:eastAsia="uk-UA"/>
        </w:rPr>
        <w:t>Радзілевичем</w:t>
      </w:r>
      <w:proofErr w:type="spellEnd"/>
      <w:r w:rsidRPr="004E5794">
        <w:rPr>
          <w:rFonts w:ascii="Times New Roman" w:eastAsia="Times New Roman" w:hAnsi="Times New Roman" w:cs="Times New Roman"/>
          <w:color w:val="363636"/>
          <w:sz w:val="24"/>
          <w:szCs w:val="24"/>
          <w:lang w:eastAsia="uk-UA"/>
        </w:rPr>
        <w:t xml:space="preserve"> Д.А. дисциплінарного проступку.</w:t>
      </w:r>
    </w:p>
    <w:p w14:paraId="679D9F12"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Після відкриття дисциплінарного провадження стосовно прокурора член Комісії, яка проводила перевірку у дисциплінарному провадженні, ініціювала проведення службового розслідування за фактами, викладеними у дисциплінарній скарзі, яке призначене наказом керівника Дніпропетровської обласної прокуратури від 07 серпня 2025 року № 135.</w:t>
      </w:r>
    </w:p>
    <w:p w14:paraId="24EC52A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Під час службового розслідування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пояснив, що на даний час має II групу інвалідності. 25 травня 2021 року відповідно до довідки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МСЕК № 171364, якою йому встановлено ІІ групу інвалідності пов’язану із виконанням обов’язку військової служби, строком до 01 червня 2022 року, із визначенням дати чергового переогляду 23 травня 2022 року.</w:t>
      </w:r>
    </w:p>
    <w:p w14:paraId="192B1853"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Надалі, 23 травня 2022 року за результатами проведеного переогляду прокурору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видано довідку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МСЕК № 527513, якою інвалідність встановлено строком до 01 серпня 2024 року, з визначенням дати чергового переогляду травень 2024 року.</w:t>
      </w:r>
    </w:p>
    <w:p w14:paraId="2550EB37"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Згодом, 24 червня 2024 року, прокурору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видано довідку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МСЕК № 887357, якою інвалідність встановлено строком до 01 липня 2026 року, з визначенням дати переогляду червень 2026 року.</w:t>
      </w:r>
    </w:p>
    <w:p w14:paraId="2C5C664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Згідно з листом від 07 серпня 2025 року  Вінницької обласної прокуратури з аналізу матеріалів особової справи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вбачається, що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Д.А. надав до кадрового підрозділу обласної прокуратури копії довідок до актів огляду медико-соціальною експертною комісією, які підтверджували встановлення йому ІІ групи інвалідності.</w:t>
      </w:r>
    </w:p>
    <w:p w14:paraId="6FCBE48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Індивідуальна програма реабілітації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як особи з інвалідністю до обласної прокуратури не надходила, із відповідного питання до кадрового підрозділу він не звертався.</w:t>
      </w:r>
    </w:p>
    <w:p w14:paraId="7C0B77E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lastRenderedPageBreak/>
        <w:t>У зв’язку з цим заходи щодо облаштування його робочого місця, корегування робочого графіка, а також заходи трудової реабілітації, у тому числі направлення на санаторно-курортне лікування, не здійснювалися.</w:t>
      </w:r>
    </w:p>
    <w:p w14:paraId="5F0460E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Також встановлено, що з питань створення спеціальних умов праці або забезпечення спеціальним обладнанням робочого місця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до обласної прокуратури не звертався.</w:t>
      </w:r>
    </w:p>
    <w:p w14:paraId="4605E1A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Згідно з листом від 07 серпня 2025 року інформація щодо отримання </w:t>
      </w:r>
      <w:proofErr w:type="spellStart"/>
      <w:r w:rsidRPr="004E5794">
        <w:rPr>
          <w:rFonts w:ascii="Times New Roman" w:eastAsia="Times New Roman" w:hAnsi="Times New Roman" w:cs="Times New Roman"/>
          <w:color w:val="363636"/>
          <w:sz w:val="24"/>
          <w:szCs w:val="24"/>
          <w:lang w:eastAsia="uk-UA"/>
        </w:rPr>
        <w:t>Радзілевичем</w:t>
      </w:r>
      <w:proofErr w:type="spellEnd"/>
      <w:r w:rsidRPr="004E5794">
        <w:rPr>
          <w:rFonts w:ascii="Times New Roman" w:eastAsia="Times New Roman" w:hAnsi="Times New Roman" w:cs="Times New Roman"/>
          <w:color w:val="363636"/>
          <w:sz w:val="24"/>
          <w:szCs w:val="24"/>
          <w:lang w:eastAsia="uk-UA"/>
        </w:rPr>
        <w:t xml:space="preserve"> Д.А. виплат з Пенсійного фонду України відповідно до Закону України «Про прокуратуру» за вислугою років, або у зв’язку із встановленням інвалідності, а також щодо користування іншими соціальними гарантіями, пов’язаними з інвалідністю, у Вінницькій обласній прокуратурі відсутня.</w:t>
      </w:r>
    </w:p>
    <w:p w14:paraId="6AAF4AF7"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отримав від Головного управління Пенсійного фонду України в Одеській області пенсію у розмірі 280 860 грн відповідно до Закону України «Про загальнообов’язкове державне пенсійне страхування».</w:t>
      </w:r>
    </w:p>
    <w:p w14:paraId="61DBCA82"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Крім того, встановлено, що направлення на ім’я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для проходження медико-соціальної експертної комісії до Вінницької обласної прокуратури не надходило.</w:t>
      </w:r>
    </w:p>
    <w:p w14:paraId="47F4C2D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Щодо виконання військового обов’язку встановлено, що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є військовозобов’язаним. Під час роботи в органах Вінницької обласної прокуратури він перебував на військовому обліку у </w:t>
      </w:r>
      <w:proofErr w:type="spellStart"/>
      <w:r w:rsidRPr="004E5794">
        <w:rPr>
          <w:rFonts w:ascii="Times New Roman" w:eastAsia="Times New Roman" w:hAnsi="Times New Roman" w:cs="Times New Roman"/>
          <w:color w:val="363636"/>
          <w:sz w:val="24"/>
          <w:szCs w:val="24"/>
          <w:lang w:eastAsia="uk-UA"/>
        </w:rPr>
        <w:t>Хаджибейському</w:t>
      </w:r>
      <w:proofErr w:type="spellEnd"/>
      <w:r w:rsidRPr="004E5794">
        <w:rPr>
          <w:rFonts w:ascii="Times New Roman" w:eastAsia="Times New Roman" w:hAnsi="Times New Roman" w:cs="Times New Roman"/>
          <w:color w:val="363636"/>
          <w:sz w:val="24"/>
          <w:szCs w:val="24"/>
          <w:lang w:eastAsia="uk-UA"/>
        </w:rPr>
        <w:t xml:space="preserve"> районному територіальному центрі комплектування та соціальної підтримки м. Одеси. За результатами повторного проходження військово-лікарської комісії 22.01.2022 його було визнано придатним до військової служби у військових частинах забезпечення, територіальних центрах комплектування та соціальної підтримки, навчальних центрах, установах, медичних підрозділах, підрозділах логістики, зв’язку, оперативного забезпечення та охорони.</w:t>
      </w:r>
    </w:p>
    <w:p w14:paraId="13E3248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BFDC70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1CA46C5"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низку працівників державних і правоохоронних органів, зокрема і стосовно вказаного прокурора.</w:t>
      </w:r>
    </w:p>
    <w:p w14:paraId="6809AF82"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Відповідно до висновку службового розслідування від 04 листопада 2025 року до Дніпропетровської обласної прокуратури з Вінницької обласної прокуратури надійшло доручення заступника Генерального прокурора від 10.09.2025 № 31/2/1-83918вих-25 щодо ознайомлення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з інформацією про необхідність прибуття до 30.09.2025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для проходження медичного обстеження. Водночас у зв’язку з тимчасовою непрацездатністю та відсутністю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на роботі у зазначений період ознайомити його з вказаною інформацією не вдалося. Після виходу на роботу 29.10.2025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Д.А. ознайомився з інформацією про необхідність проходження медичного обстеження та, за його поясненнями, погодив дату і час проходження обстеження у зазначеному медичному закладі.</w:t>
      </w:r>
    </w:p>
    <w:p w14:paraId="569EF40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lastRenderedPageBreak/>
        <w:t xml:space="preserve">З матеріалів зібраних під час перевірки вбачається, що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виконав вимоги та перебував на стаціонарному лікуванні у вказаному медичному закладі для здійснення переогляду.</w:t>
      </w:r>
    </w:p>
    <w:p w14:paraId="2B05912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Відповідно до листа ДУ «Український державний науково-дослідний інститут медико-соціальних проблем інвалідності Міністерства охорони здоров’я України»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з 03 до 07 листопада 2025 року перебував на стаціонарному лікуванні у вказаному медичному закладі.</w:t>
      </w:r>
    </w:p>
    <w:p w14:paraId="0F9E7DB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відсутня.</w:t>
      </w:r>
    </w:p>
    <w:p w14:paraId="4E4A2C6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0E95369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0D5D19C7" w14:textId="77777777" w:rsidR="004E5794" w:rsidRPr="004E5794" w:rsidRDefault="004E5794" w:rsidP="004E579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4.1 Стислий зміст висновку службового розслідування</w:t>
      </w:r>
    </w:p>
    <w:p w14:paraId="47B29A9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29E28980"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Відповідно до наказу керівника Дніпропетровської обласної прокуратури від 07 серпня 2025 року № 135 проведено службове розслідування за фактом можливого використання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дій що порочать звання прокурора та можуть викликати сумнів у чесності та непідкупності органів прокуратури під час оформлення інвалідності  прокурором </w:t>
      </w:r>
      <w:proofErr w:type="spellStart"/>
      <w:r w:rsidRPr="004E5794">
        <w:rPr>
          <w:rFonts w:ascii="Times New Roman" w:eastAsia="Times New Roman" w:hAnsi="Times New Roman" w:cs="Times New Roman"/>
          <w:color w:val="363636"/>
          <w:sz w:val="24"/>
          <w:szCs w:val="24"/>
          <w:lang w:eastAsia="uk-UA"/>
        </w:rPr>
        <w:t>Радзілевичем</w:t>
      </w:r>
      <w:proofErr w:type="spellEnd"/>
      <w:r w:rsidRPr="004E5794">
        <w:rPr>
          <w:rFonts w:ascii="Times New Roman" w:eastAsia="Times New Roman" w:hAnsi="Times New Roman" w:cs="Times New Roman"/>
          <w:color w:val="363636"/>
          <w:sz w:val="24"/>
          <w:szCs w:val="24"/>
          <w:lang w:eastAsia="uk-UA"/>
        </w:rPr>
        <w:t xml:space="preserve"> Д.А.</w:t>
      </w:r>
    </w:p>
    <w:p w14:paraId="72C1AEC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Під час службового розслідування обставини набуття </w:t>
      </w:r>
      <w:proofErr w:type="spellStart"/>
      <w:r w:rsidRPr="004E5794">
        <w:rPr>
          <w:rFonts w:ascii="Times New Roman" w:eastAsia="Times New Roman" w:hAnsi="Times New Roman" w:cs="Times New Roman"/>
          <w:color w:val="363636"/>
          <w:sz w:val="24"/>
          <w:szCs w:val="24"/>
          <w:lang w:eastAsia="uk-UA"/>
        </w:rPr>
        <w:t>Радзілевичем</w:t>
      </w:r>
      <w:proofErr w:type="spellEnd"/>
      <w:r w:rsidRPr="004E5794">
        <w:rPr>
          <w:rFonts w:ascii="Times New Roman" w:eastAsia="Times New Roman" w:hAnsi="Times New Roman" w:cs="Times New Roman"/>
          <w:color w:val="363636"/>
          <w:sz w:val="24"/>
          <w:szCs w:val="24"/>
          <w:lang w:eastAsia="uk-UA"/>
        </w:rPr>
        <w:t> Д.А.  групи інвалідності, оформлення пенсії по інвалідності та здійснення відповідних пенсійних виплат підтверджено.</w:t>
      </w:r>
    </w:p>
    <w:p w14:paraId="0B5A890C" w14:textId="77777777" w:rsidR="004E5794" w:rsidRPr="004E5794" w:rsidRDefault="004E5794" w:rsidP="004E5794">
      <w:pPr>
        <w:shd w:val="clear" w:color="auto" w:fill="FCFCFC"/>
        <w:spacing w:before="100" w:beforeAutospacing="1" w:after="100" w:afterAutospacing="1" w:line="240" w:lineRule="auto"/>
        <w:ind w:firstLine="743"/>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Водночас установлено, що 29.10.2025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отримав виклик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для проходження додаткового обстеження. Станом на момент завершення службового розслідування повторне обстеження в зазначеній установі тривало.</w:t>
      </w:r>
    </w:p>
    <w:p w14:paraId="2B483DF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0D7D2351" w14:textId="77777777" w:rsidR="004E5794" w:rsidRPr="004E5794" w:rsidRDefault="004E5794" w:rsidP="004E579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5. Пояснення прокурора</w:t>
      </w:r>
    </w:p>
    <w:p w14:paraId="14C088F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3952F12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w:t>
      </w:r>
    </w:p>
    <w:p w14:paraId="3DF9357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Прокурор зазначив, що у квітні 2015 року був призваний Київським районним військовим комісаріатом на військову службу, у зв’язку з чим йому було присвоєно військове звання лейтенанта юстиції. За результатами призову його було направлено для проходження військової служби до військової прокуратури Одеського гарнізону на посаду прокурора.</w:t>
      </w:r>
    </w:p>
    <w:p w14:paraId="1C84CBB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звернув увагу, що після випадку (конфіденційна інформація) у робочий час він проходив лікування протягом двох-трьох тижнів, де йому було встановлено діагноз – (конфіденційна інформація). За цим фактом військовою прокуратурою Південного регіону було проведено службове розслідування та видано відповідну довідку про отримання (конфіденційна інформація).</w:t>
      </w:r>
    </w:p>
    <w:p w14:paraId="2D8892E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Прокурор наголосив, що після отриманої (конфіденційна інформація) стан його здоров’я поступово погіршувався: (конфіденційна інформація). У зв’язку з цим він неодноразово звертався за медичною допомогою до лікарів Військово-медичного клінічного центру Південного регіону.</w:t>
      </w:r>
    </w:p>
    <w:p w14:paraId="6B79B80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E5794">
        <w:rPr>
          <w:rFonts w:ascii="Times New Roman" w:eastAsia="Times New Roman" w:hAnsi="Times New Roman" w:cs="Times New Roman"/>
          <w:color w:val="363636"/>
          <w:sz w:val="24"/>
          <w:szCs w:val="24"/>
          <w:lang w:eastAsia="uk-UA"/>
        </w:rPr>
        <w:lastRenderedPageBreak/>
        <w:t>Радзілевич</w:t>
      </w:r>
      <w:proofErr w:type="spellEnd"/>
      <w:r w:rsidRPr="004E5794">
        <w:rPr>
          <w:rFonts w:ascii="Times New Roman" w:eastAsia="Times New Roman" w:hAnsi="Times New Roman" w:cs="Times New Roman"/>
          <w:color w:val="363636"/>
          <w:sz w:val="24"/>
          <w:szCs w:val="24"/>
          <w:lang w:eastAsia="uk-UA"/>
        </w:rPr>
        <w:t xml:space="preserve"> Д.А. звернув увагу, що у 2021 році у зв’язку з реформуванням органів прокуратури та необхідністю проходження військово-лікарської комісії він отримав направлення на проходження відповідного медичного огляду. За результатами проходження військово-лікарської комісії йому було повідомлено про непридатність до військової служби за станом здоров’я та необхідність направлення медичних документів до обласної медико-соціальної експертної комісії.</w:t>
      </w:r>
    </w:p>
    <w:p w14:paraId="3796099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Прокурор зазначив, що після подання необхідних медичних документів до відповідної комісії за результатами її розгляду йому було встановлено ІІ групу інвалідності у зв’язку з (конфіденційна інформація), отриманим під час виконання обов’язків військової служби. Після отримання довідки медико-соціальної експертної комісії йому було роз’яснено необхідність звернення до органів Пенсійного фонду України для оформлення пенсійного забезпечення.</w:t>
      </w:r>
    </w:p>
    <w:p w14:paraId="11FB8582"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зв’язку з викладеним він вважає, що підстав для дисциплінарної відповідальності немає, а скарга має бути відхилена як безпідставна.</w:t>
      </w:r>
    </w:p>
    <w:p w14:paraId="793D8BE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492D78FB" w14:textId="77777777" w:rsidR="004E5794" w:rsidRPr="004E5794" w:rsidRDefault="004E5794" w:rsidP="004E579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6. Джерела права, що підлягають застосуванню, і юридична оцінка встановлених обставин</w:t>
      </w:r>
    </w:p>
    <w:p w14:paraId="7087217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0B1B4B0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11A87B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1D44899"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27F1F15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07C5908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14705D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CB76DF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за результатами моніторингу оцінювання, здійснення якого забезпечується ЦОФСО.</w:t>
      </w:r>
    </w:p>
    <w:p w14:paraId="0403197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05F4B78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832ADD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w:t>
      </w:r>
      <w:r w:rsidRPr="004E5794">
        <w:rPr>
          <w:rFonts w:ascii="Times New Roman" w:eastAsia="Times New Roman" w:hAnsi="Times New Roman" w:cs="Times New Roman"/>
          <w:color w:val="363636"/>
          <w:sz w:val="24"/>
          <w:szCs w:val="24"/>
          <w:lang w:eastAsia="uk-UA"/>
        </w:rPr>
        <w:lastRenderedPageBreak/>
        <w:t>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6B42B54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930CE1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На момент встановлення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605F20D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C7BEC3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922BDF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Правові засади організації та діяльності прокуратури України, загальні права й обов’язки прокурора визначено в Законі № 1697-VII.</w:t>
      </w:r>
    </w:p>
    <w:p w14:paraId="44DEBCD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FFE832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1FA5837"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0C17292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6F92513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B43D1C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lastRenderedPageBreak/>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3D47F5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A24F1B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65A92B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4E5794">
        <w:rPr>
          <w:rFonts w:ascii="Times New Roman" w:eastAsia="Times New Roman" w:hAnsi="Times New Roman" w:cs="Times New Roman"/>
          <w:color w:val="363636"/>
          <w:sz w:val="24"/>
          <w:szCs w:val="24"/>
          <w:lang w:eastAsia="uk-UA"/>
        </w:rPr>
        <w:t>професійно</w:t>
      </w:r>
      <w:proofErr w:type="spellEnd"/>
      <w:r w:rsidRPr="004E5794">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BBA382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2096F0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EF4921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794770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5A84EF8"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E5794">
        <w:rPr>
          <w:rFonts w:ascii="Times New Roman" w:eastAsia="Times New Roman" w:hAnsi="Times New Roman" w:cs="Times New Roman"/>
          <w:color w:val="363636"/>
          <w:sz w:val="24"/>
          <w:szCs w:val="24"/>
          <w:lang w:eastAsia="uk-UA"/>
        </w:rPr>
        <w:t>зв’язків</w:t>
      </w:r>
      <w:proofErr w:type="spellEnd"/>
      <w:r w:rsidRPr="004E5794">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4EA55BC"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CE7FEB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w:t>
      </w:r>
      <w:r w:rsidRPr="004E5794">
        <w:rPr>
          <w:rFonts w:ascii="Times New Roman" w:eastAsia="Times New Roman" w:hAnsi="Times New Roman" w:cs="Times New Roman"/>
          <w:color w:val="363636"/>
          <w:sz w:val="24"/>
          <w:szCs w:val="24"/>
          <w:lang w:eastAsia="uk-UA"/>
        </w:rPr>
        <w:lastRenderedPageBreak/>
        <w:t xml:space="preserve">прокурорів 23 квітня 1999 року, прокурори зобов’язані завжди підтримувати честь та гідність професії, вести себе </w:t>
      </w:r>
      <w:proofErr w:type="spellStart"/>
      <w:r w:rsidRPr="004E5794">
        <w:rPr>
          <w:rFonts w:ascii="Times New Roman" w:eastAsia="Times New Roman" w:hAnsi="Times New Roman" w:cs="Times New Roman"/>
          <w:color w:val="363636"/>
          <w:sz w:val="24"/>
          <w:szCs w:val="24"/>
          <w:lang w:eastAsia="uk-UA"/>
        </w:rPr>
        <w:t>професійно</w:t>
      </w:r>
      <w:proofErr w:type="spellEnd"/>
      <w:r w:rsidRPr="004E5794">
        <w:rPr>
          <w:rFonts w:ascii="Times New Roman" w:eastAsia="Times New Roman" w:hAnsi="Times New Roman" w:cs="Times New Roman"/>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B2472A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04F29E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807C727"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D70188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069065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E5794">
        <w:rPr>
          <w:rFonts w:ascii="Times New Roman" w:eastAsia="Times New Roman" w:hAnsi="Times New Roman" w:cs="Times New Roman"/>
          <w:color w:val="363636"/>
          <w:sz w:val="24"/>
          <w:szCs w:val="24"/>
          <w:lang w:eastAsia="uk-UA"/>
        </w:rPr>
        <w:t>професійно</w:t>
      </w:r>
      <w:proofErr w:type="spellEnd"/>
      <w:r w:rsidRPr="004E5794">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4824627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6E3221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429E92A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586E195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Оцінивши діяльність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2D0042B"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Дисциплінарне провадження стосовно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відкрито у зв’язку з можливим вчиненням ним дисциплінарного проступку, передбаченого пунктами 5 та 6 частини першої статті 43 Закону № 1697-VII , а саме: вчинення дій, що порочать звання прокурора і можуть викликати сумнів у його об’єктивності, неупередженості та незалежності, </w:t>
      </w:r>
      <w:r w:rsidRPr="004E5794">
        <w:rPr>
          <w:rFonts w:ascii="Times New Roman" w:eastAsia="Times New Roman" w:hAnsi="Times New Roman" w:cs="Times New Roman"/>
          <w:color w:val="363636"/>
          <w:sz w:val="24"/>
          <w:szCs w:val="24"/>
          <w:lang w:eastAsia="uk-UA"/>
        </w:rPr>
        <w:lastRenderedPageBreak/>
        <w:t>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13C910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B93B3B9"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0C628A5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3B60EB3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02B7F42"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Дотримуючись принципів, визначених у Кодексі,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6FBDD340"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не порушив вимог, які ставляться до посади прокурора.</w:t>
      </w:r>
    </w:p>
    <w:p w14:paraId="605E3B01"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Під час перевірки у дисциплінарному провадженні встановлено, що 25 травня 2021 року відповідно до довідки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МСЕК № 171364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встановлено ІІ групу інвалідності пов’язану із виконанням обов’язку військової служби, строком до 01 червня 2022 року. Із визначенням дати чергового переогляду 23 травня 2022 року.</w:t>
      </w:r>
    </w:p>
    <w:p w14:paraId="1A0A7FD7"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Надалі, 23 травня 2022 року за результатами проведеного переогляду прокурору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видано довідку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МСЕК № 527513, якою інвалідність встановлено строком до 01 серпня 2024 року, з визначенням дати чергового переогляду травень 2024 року.</w:t>
      </w:r>
    </w:p>
    <w:p w14:paraId="1FD712DB"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Згодом, 24 червня 2024 року, прокурору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xml:space="preserve"> Д.А. видано довідку до </w:t>
      </w:r>
      <w:proofErr w:type="spellStart"/>
      <w:r w:rsidRPr="004E5794">
        <w:rPr>
          <w:rFonts w:ascii="Times New Roman" w:eastAsia="Times New Roman" w:hAnsi="Times New Roman" w:cs="Times New Roman"/>
          <w:color w:val="363636"/>
          <w:sz w:val="24"/>
          <w:szCs w:val="24"/>
          <w:lang w:eastAsia="uk-UA"/>
        </w:rPr>
        <w:t>акта</w:t>
      </w:r>
      <w:proofErr w:type="spellEnd"/>
      <w:r w:rsidRPr="004E5794">
        <w:rPr>
          <w:rFonts w:ascii="Times New Roman" w:eastAsia="Times New Roman" w:hAnsi="Times New Roman" w:cs="Times New Roman"/>
          <w:color w:val="363636"/>
          <w:sz w:val="24"/>
          <w:szCs w:val="24"/>
          <w:lang w:eastAsia="uk-UA"/>
        </w:rPr>
        <w:t xml:space="preserve"> огляду МСЕК № 887357, якою інвалідність встановлено строком до 01 липня 2026 року, з визначенням дати переогляду червень 2026 року.</w:t>
      </w:r>
    </w:p>
    <w:p w14:paraId="18FB146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Зазначені обставини вказують на те, що 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протягом тривалого часу мав інвалідність ІІ групи, яка повторно продовжувалася та підтверджувалася.</w:t>
      </w:r>
    </w:p>
    <w:p w14:paraId="734B94A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w:t>
      </w:r>
      <w:r w:rsidRPr="004E5794">
        <w:rPr>
          <w:rFonts w:ascii="Times New Roman" w:eastAsia="Times New Roman" w:hAnsi="Times New Roman" w:cs="Times New Roman"/>
          <w:color w:val="363636"/>
          <w:sz w:val="24"/>
          <w:szCs w:val="24"/>
          <w:lang w:eastAsia="uk-UA"/>
        </w:rPr>
        <w:lastRenderedPageBreak/>
        <w:t>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591C812"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34B51D73"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 матеріалів зібраних під час перевірки у дисциплінарному провадженні вбачається, що на виконання вимог листа заступника Генерального прокурора та з метою підтвердження обґрунтованості прийнятого медико-соціальними експертними комісіями встановлення груп інвалідності, прокурор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Д.А. перебував на стаціонарному лікуванні у ДУ «Український державний науково-дослідний інститут медико-соціальних проблем інвалідності Міністерства охорони здоров’я України» для здійснення переогляду.</w:t>
      </w:r>
    </w:p>
    <w:p w14:paraId="2337A67C" w14:textId="77777777" w:rsidR="004E5794" w:rsidRPr="004E5794" w:rsidRDefault="004E5794" w:rsidP="004E579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Комісія врахувала, що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проходив переогляд у ДУ «Український державний науково-дослідний інститут медико-соціальних проблем інвалідності МОЗ України» та перебував на стаціонарному лікуванні з 03 до 07 листопада 2025 року, таким чином прокурор підтвердив законність встановлення йому групи інвалідності. </w:t>
      </w:r>
      <w:proofErr w:type="spellStart"/>
      <w:r w:rsidRPr="004E5794">
        <w:rPr>
          <w:rFonts w:ascii="Times New Roman" w:eastAsia="Times New Roman" w:hAnsi="Times New Roman" w:cs="Times New Roman"/>
          <w:color w:val="363636"/>
          <w:sz w:val="24"/>
          <w:szCs w:val="24"/>
          <w:lang w:eastAsia="uk-UA"/>
        </w:rPr>
        <w:t>Радзілевич</w:t>
      </w:r>
      <w:proofErr w:type="spellEnd"/>
      <w:r w:rsidRPr="004E5794">
        <w:rPr>
          <w:rFonts w:ascii="Times New Roman" w:eastAsia="Times New Roman" w:hAnsi="Times New Roman" w:cs="Times New Roman"/>
          <w:color w:val="363636"/>
          <w:sz w:val="24"/>
          <w:szCs w:val="24"/>
          <w:lang w:eastAsia="uk-UA"/>
        </w:rPr>
        <w:t xml:space="preserve"> Д.А. вжив передбачених законом заходів для збереження власної ділової репутації та репутації прокуратури.</w:t>
      </w:r>
    </w:p>
    <w:p w14:paraId="28FAB77E"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4E5794">
        <w:rPr>
          <w:rFonts w:ascii="Times New Roman" w:eastAsia="Times New Roman" w:hAnsi="Times New Roman" w:cs="Times New Roman"/>
          <w:color w:val="363636"/>
          <w:sz w:val="24"/>
          <w:szCs w:val="24"/>
          <w:lang w:eastAsia="uk-UA"/>
        </w:rPr>
        <w:t>Радзілевичем</w:t>
      </w:r>
      <w:proofErr w:type="spellEnd"/>
      <w:r w:rsidRPr="004E5794">
        <w:rPr>
          <w:rFonts w:ascii="Times New Roman" w:eastAsia="Times New Roman" w:hAnsi="Times New Roman" w:cs="Times New Roman"/>
          <w:color w:val="363636"/>
          <w:sz w:val="24"/>
          <w:szCs w:val="24"/>
          <w:lang w:eastAsia="uk-UA"/>
        </w:rPr>
        <w:t xml:space="preserve"> Д.А. здійснювалося всупереч вимогам законодавства.</w:t>
      </w:r>
    </w:p>
    <w:p w14:paraId="355E2B7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Комісія бере також до уваги, що дисциплінарному проступку, як і будь</w:t>
      </w:r>
      <w:r w:rsidRPr="004E5794">
        <w:rPr>
          <w:rFonts w:ascii="Times New Roman" w:eastAsia="Times New Roman" w:hAnsi="Times New Roman" w:cs="Times New Roman"/>
          <w:color w:val="363636"/>
          <w:sz w:val="24"/>
          <w:szCs w:val="24"/>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8B5A9F9"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Недоведеність хоча б одного з цих елементів виключає наявність дисциплінарного проступку.</w:t>
      </w:r>
    </w:p>
    <w:p w14:paraId="6C46B56F"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FAB4674"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xml:space="preserve"> Д.А.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8BAB5F9"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не встановлено.</w:t>
      </w:r>
    </w:p>
    <w:p w14:paraId="4DE3BF3D"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52C6053"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02782FD7" w14:textId="77777777" w:rsidR="004E5794" w:rsidRPr="004E5794" w:rsidRDefault="004E5794" w:rsidP="004E5794">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57CFFCDB" w14:textId="77777777" w:rsidR="004E5794" w:rsidRPr="004E5794" w:rsidRDefault="004E5794" w:rsidP="004E5794">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ВИРІШИЛА:</w:t>
      </w:r>
    </w:p>
    <w:p w14:paraId="61244EC7" w14:textId="77777777" w:rsidR="004E5794" w:rsidRPr="004E5794" w:rsidRDefault="004E5794" w:rsidP="004E5794">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48EF0461"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xml:space="preserve">Дисциплінарне провадження № 07/3/2-636дс-158дп-25 стосовно заступника начальника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Дніпропетровської обласної прокуратури </w:t>
      </w:r>
      <w:proofErr w:type="spellStart"/>
      <w:r w:rsidRPr="004E5794">
        <w:rPr>
          <w:rFonts w:ascii="Times New Roman" w:eastAsia="Times New Roman" w:hAnsi="Times New Roman" w:cs="Times New Roman"/>
          <w:color w:val="363636"/>
          <w:sz w:val="24"/>
          <w:szCs w:val="24"/>
          <w:lang w:eastAsia="uk-UA"/>
        </w:rPr>
        <w:t>Радзілевича</w:t>
      </w:r>
      <w:proofErr w:type="spellEnd"/>
      <w:r w:rsidRPr="004E5794">
        <w:rPr>
          <w:rFonts w:ascii="Times New Roman" w:eastAsia="Times New Roman" w:hAnsi="Times New Roman" w:cs="Times New Roman"/>
          <w:color w:val="363636"/>
          <w:sz w:val="24"/>
          <w:szCs w:val="24"/>
          <w:lang w:eastAsia="uk-UA"/>
        </w:rPr>
        <w:t> Д.А. закрити.</w:t>
      </w:r>
    </w:p>
    <w:p w14:paraId="1487E026"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lastRenderedPageBreak/>
        <w:t xml:space="preserve">Копії рішення надіслати скаржнику, керівнику Дніпропетровської обласної прокуратури та прокурору </w:t>
      </w:r>
      <w:proofErr w:type="spellStart"/>
      <w:r w:rsidRPr="004E5794">
        <w:rPr>
          <w:rFonts w:ascii="Times New Roman" w:eastAsia="Times New Roman" w:hAnsi="Times New Roman" w:cs="Times New Roman"/>
          <w:color w:val="363636"/>
          <w:sz w:val="24"/>
          <w:szCs w:val="24"/>
          <w:lang w:eastAsia="uk-UA"/>
        </w:rPr>
        <w:t>Радзілевичу</w:t>
      </w:r>
      <w:proofErr w:type="spellEnd"/>
      <w:r w:rsidRPr="004E5794">
        <w:rPr>
          <w:rFonts w:ascii="Times New Roman" w:eastAsia="Times New Roman" w:hAnsi="Times New Roman" w:cs="Times New Roman"/>
          <w:color w:val="363636"/>
          <w:sz w:val="24"/>
          <w:szCs w:val="24"/>
          <w:lang w:eastAsia="uk-UA"/>
        </w:rPr>
        <w:t> Д.А.</w:t>
      </w:r>
    </w:p>
    <w:p w14:paraId="3BAEBC4A" w14:textId="77777777" w:rsidR="004E5794" w:rsidRPr="004E5794" w:rsidRDefault="004E5794" w:rsidP="004E579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97A3C59" w14:textId="77777777" w:rsidR="004E5794" w:rsidRPr="004E5794" w:rsidRDefault="004E5794" w:rsidP="004E579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E5794" w:rsidRPr="004E5794" w14:paraId="2CDF999D" w14:textId="77777777" w:rsidTr="004E5794">
        <w:tc>
          <w:tcPr>
            <w:tcW w:w="3298" w:type="dxa"/>
            <w:shd w:val="clear" w:color="auto" w:fill="FCFCFC"/>
            <w:tcMar>
              <w:top w:w="0" w:type="dxa"/>
              <w:left w:w="108" w:type="dxa"/>
              <w:bottom w:w="0" w:type="dxa"/>
              <w:right w:w="108" w:type="dxa"/>
            </w:tcMar>
            <w:hideMark/>
          </w:tcPr>
          <w:p w14:paraId="2169F787" w14:textId="77777777" w:rsidR="004E5794" w:rsidRPr="004E5794" w:rsidRDefault="004E5794" w:rsidP="004E5794">
            <w:pPr>
              <w:spacing w:after="0" w:line="240" w:lineRule="auto"/>
              <w:ind w:left="-105"/>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949BDAC" w14:textId="77777777" w:rsidR="004E5794" w:rsidRPr="004E5794" w:rsidRDefault="004E5794" w:rsidP="004E5794">
            <w:pPr>
              <w:spacing w:after="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1CFE6234"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Максим РАДЗІВОН</w:t>
            </w:r>
          </w:p>
          <w:p w14:paraId="660A1BF6" w14:textId="77777777" w:rsidR="004E5794" w:rsidRPr="004E5794" w:rsidRDefault="004E5794" w:rsidP="004E5794">
            <w:pPr>
              <w:spacing w:after="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r>
      <w:tr w:rsidR="004E5794" w:rsidRPr="004E5794" w14:paraId="2C20B23E" w14:textId="77777777" w:rsidTr="004E5794">
        <w:tc>
          <w:tcPr>
            <w:tcW w:w="3298" w:type="dxa"/>
            <w:shd w:val="clear" w:color="auto" w:fill="FCFCFC"/>
            <w:tcMar>
              <w:top w:w="0" w:type="dxa"/>
              <w:left w:w="108" w:type="dxa"/>
              <w:bottom w:w="0" w:type="dxa"/>
              <w:right w:w="108" w:type="dxa"/>
            </w:tcMar>
            <w:hideMark/>
          </w:tcPr>
          <w:p w14:paraId="1914EF6F" w14:textId="77777777" w:rsidR="004E5794" w:rsidRPr="004E5794" w:rsidRDefault="004E5794" w:rsidP="004E5794">
            <w:pPr>
              <w:spacing w:after="0" w:line="240" w:lineRule="auto"/>
              <w:ind w:hanging="113"/>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53322F2B" w14:textId="77777777" w:rsidR="004E5794" w:rsidRPr="004E5794" w:rsidRDefault="004E5794" w:rsidP="004E5794">
            <w:pPr>
              <w:spacing w:after="0" w:line="240" w:lineRule="auto"/>
              <w:ind w:hanging="113"/>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7486727" w14:textId="77777777" w:rsidR="004E5794" w:rsidRPr="004E5794" w:rsidRDefault="004E5794" w:rsidP="004E5794">
            <w:pPr>
              <w:spacing w:after="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3FAA178A"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7B55D0D6"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Світлана БОБРОВНИК</w:t>
            </w:r>
          </w:p>
          <w:p w14:paraId="26399B6D"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0B0C7DD7"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79446164"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Олег БУЛУЛУКОВ</w:t>
            </w:r>
          </w:p>
          <w:p w14:paraId="4F5933AF"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r>
      <w:tr w:rsidR="004E5794" w:rsidRPr="004E5794" w14:paraId="32A21220" w14:textId="77777777" w:rsidTr="004E5794">
        <w:tc>
          <w:tcPr>
            <w:tcW w:w="3298" w:type="dxa"/>
            <w:shd w:val="clear" w:color="auto" w:fill="FCFCFC"/>
            <w:tcMar>
              <w:top w:w="0" w:type="dxa"/>
              <w:left w:w="108" w:type="dxa"/>
              <w:bottom w:w="0" w:type="dxa"/>
              <w:right w:w="108" w:type="dxa"/>
            </w:tcMar>
            <w:hideMark/>
          </w:tcPr>
          <w:p w14:paraId="7D62BD0D" w14:textId="77777777" w:rsidR="004E5794" w:rsidRPr="004E5794" w:rsidRDefault="004E5794" w:rsidP="004E5794">
            <w:pPr>
              <w:spacing w:after="12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4FFB9555" w14:textId="77777777" w:rsidR="004E5794" w:rsidRPr="004E5794" w:rsidRDefault="004E5794" w:rsidP="004E5794">
            <w:pPr>
              <w:spacing w:after="12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19CB03B"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73216C72"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Ніна ГАРБУЗА</w:t>
            </w:r>
          </w:p>
          <w:p w14:paraId="644A4747"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109D4989"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7D1ABEF8"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Катерина КОВАЛЬ</w:t>
            </w:r>
          </w:p>
          <w:p w14:paraId="061D24C3" w14:textId="77777777" w:rsidR="004E5794" w:rsidRPr="004E5794" w:rsidRDefault="004E5794" w:rsidP="004E5794">
            <w:pPr>
              <w:spacing w:after="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2717F946" w14:textId="77777777" w:rsidR="004E5794" w:rsidRPr="004E5794" w:rsidRDefault="004E5794" w:rsidP="004E5794">
            <w:pPr>
              <w:spacing w:after="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5DC2C141" w14:textId="77777777" w:rsidR="004E5794" w:rsidRPr="004E5794" w:rsidRDefault="004E5794" w:rsidP="004E5794">
            <w:pPr>
              <w:spacing w:after="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Дмитро КУРИЛЕНКО</w:t>
            </w:r>
          </w:p>
          <w:p w14:paraId="137CB7C1" w14:textId="77777777" w:rsidR="004E5794" w:rsidRPr="004E5794" w:rsidRDefault="004E5794" w:rsidP="004E5794">
            <w:pPr>
              <w:spacing w:after="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r>
      <w:tr w:rsidR="004E5794" w:rsidRPr="004E5794" w14:paraId="238C9689" w14:textId="77777777" w:rsidTr="004E5794">
        <w:trPr>
          <w:trHeight w:val="70"/>
        </w:trPr>
        <w:tc>
          <w:tcPr>
            <w:tcW w:w="3298" w:type="dxa"/>
            <w:shd w:val="clear" w:color="auto" w:fill="FCFCFC"/>
            <w:tcMar>
              <w:top w:w="0" w:type="dxa"/>
              <w:left w:w="108" w:type="dxa"/>
              <w:bottom w:w="0" w:type="dxa"/>
              <w:right w:w="108" w:type="dxa"/>
            </w:tcMar>
            <w:hideMark/>
          </w:tcPr>
          <w:p w14:paraId="0E9E1325" w14:textId="77777777" w:rsidR="004E5794" w:rsidRPr="004E5794" w:rsidRDefault="004E5794" w:rsidP="004E5794">
            <w:pPr>
              <w:spacing w:after="12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61512AC9" w14:textId="77777777" w:rsidR="004E5794" w:rsidRPr="004E5794" w:rsidRDefault="004E5794" w:rsidP="004E5794">
            <w:pPr>
              <w:spacing w:after="12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1E351A4"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08BFB448"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Віталій МАВРОДІ</w:t>
            </w:r>
          </w:p>
          <w:p w14:paraId="3D73EE5F"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r>
      <w:tr w:rsidR="004E5794" w:rsidRPr="004E5794" w14:paraId="49C30110" w14:textId="77777777" w:rsidTr="004E5794">
        <w:tc>
          <w:tcPr>
            <w:tcW w:w="3298" w:type="dxa"/>
            <w:shd w:val="clear" w:color="auto" w:fill="FCFCFC"/>
            <w:tcMar>
              <w:top w:w="0" w:type="dxa"/>
              <w:left w:w="108" w:type="dxa"/>
              <w:bottom w:w="0" w:type="dxa"/>
              <w:right w:w="108" w:type="dxa"/>
            </w:tcMar>
            <w:hideMark/>
          </w:tcPr>
          <w:p w14:paraId="6377BCC4" w14:textId="77777777" w:rsidR="004E5794" w:rsidRPr="004E5794" w:rsidRDefault="004E5794" w:rsidP="004E5794">
            <w:pPr>
              <w:spacing w:after="0" w:line="240" w:lineRule="auto"/>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007" w:type="dxa"/>
            <w:shd w:val="clear" w:color="auto" w:fill="FCFCFC"/>
            <w:tcMar>
              <w:top w:w="0" w:type="dxa"/>
              <w:left w:w="108" w:type="dxa"/>
              <w:bottom w:w="0" w:type="dxa"/>
              <w:right w:w="108" w:type="dxa"/>
            </w:tcMar>
            <w:hideMark/>
          </w:tcPr>
          <w:p w14:paraId="0391917C" w14:textId="77777777" w:rsidR="004E5794" w:rsidRPr="004E5794" w:rsidRDefault="004E5794" w:rsidP="004E5794">
            <w:pPr>
              <w:spacing w:after="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0286F334" w14:textId="77777777" w:rsidR="004E5794" w:rsidRPr="004E5794" w:rsidRDefault="004E5794" w:rsidP="004E5794">
            <w:pPr>
              <w:spacing w:after="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0E2CCB5D" w14:textId="77777777" w:rsidR="004E5794" w:rsidRPr="004E5794" w:rsidRDefault="004E5794" w:rsidP="004E5794">
            <w:pPr>
              <w:spacing w:after="0" w:line="240" w:lineRule="auto"/>
              <w:ind w:right="-108"/>
              <w:jc w:val="center"/>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7826E79"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11D517F0"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Євгенія МНИШЕНКО</w:t>
            </w:r>
          </w:p>
          <w:p w14:paraId="37040EF5"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31BE8C65"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 </w:t>
            </w:r>
          </w:p>
          <w:p w14:paraId="761CCBCA" w14:textId="77777777" w:rsidR="004E5794" w:rsidRPr="004E5794" w:rsidRDefault="004E5794" w:rsidP="004E5794">
            <w:pPr>
              <w:spacing w:after="0" w:line="240" w:lineRule="auto"/>
              <w:ind w:left="-108" w:firstLine="108"/>
              <w:rPr>
                <w:rFonts w:ascii="Times New Roman" w:eastAsia="Times New Roman" w:hAnsi="Times New Roman" w:cs="Times New Roman"/>
                <w:color w:val="363636"/>
                <w:sz w:val="24"/>
                <w:szCs w:val="24"/>
                <w:lang w:eastAsia="uk-UA"/>
              </w:rPr>
            </w:pPr>
            <w:r w:rsidRPr="004E5794">
              <w:rPr>
                <w:rFonts w:ascii="Times New Roman" w:eastAsia="Times New Roman" w:hAnsi="Times New Roman" w:cs="Times New Roman"/>
                <w:color w:val="363636"/>
                <w:sz w:val="24"/>
                <w:szCs w:val="24"/>
                <w:lang w:eastAsia="uk-UA"/>
              </w:rPr>
              <w:t>Тетяна СТЕПАНОВА</w:t>
            </w:r>
          </w:p>
        </w:tc>
      </w:tr>
    </w:tbl>
    <w:p w14:paraId="491E56D8" w14:textId="590CA63E" w:rsidR="00966906" w:rsidRPr="004E5794" w:rsidRDefault="00966906" w:rsidP="004E5794">
      <w:pPr>
        <w:shd w:val="clear" w:color="auto" w:fill="FCFCFC"/>
        <w:jc w:val="center"/>
        <w:rPr>
          <w:rFonts w:ascii="Times New Roman" w:eastAsia="Times New Roman" w:hAnsi="Times New Roman" w:cs="Times New Roman"/>
          <w:color w:val="363636"/>
          <w:sz w:val="28"/>
          <w:szCs w:val="28"/>
          <w:lang w:eastAsia="uk-UA"/>
        </w:rPr>
      </w:pPr>
    </w:p>
    <w:sectPr w:rsidR="00966906" w:rsidRPr="004E579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1F53"/>
    <w:rsid w:val="002334C5"/>
    <w:rsid w:val="00233E7E"/>
    <w:rsid w:val="002456B9"/>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27110</Words>
  <Characters>15453</Characters>
  <Application>Microsoft Office Word</Application>
  <DocSecurity>0</DocSecurity>
  <Lines>128</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2026-07-01T08:07:00Z</dcterms:created>
  <dcterms:modified xsi:type="dcterms:W3CDTF">2026-07-01T08:07:00Z</dcterms:modified>
</cp:coreProperties>
</file>